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OBOWIĄZEK INFORMACYJNY – PRACOWNIK</w:t>
      </w:r>
    </w:p>
    <w:p>
      <w:pPr>
        <w:pStyle w:val="Normal"/>
        <w:spacing w:before="0" w:after="0"/>
        <w:contextualSpacing/>
        <w:rPr>
          <w:b/>
          <w:b/>
          <w:sz w:val="18"/>
          <w:szCs w:val="28"/>
        </w:rPr>
      </w:pPr>
      <w:r>
        <w:rPr>
          <w:b/>
          <w:sz w:val="18"/>
          <w:szCs w:val="28"/>
        </w:rPr>
        <w:t>(pracownik podmiotu publicznego)</w:t>
      </w:r>
    </w:p>
    <w:p>
      <w:pPr>
        <w:pStyle w:val="Normal"/>
        <w:spacing w:before="0" w:after="0"/>
        <w:contextualSpacing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Administratorem Pani/Pana danych osobowych jest:</w:t>
      </w:r>
      <w:r>
        <w:rPr>
          <w:sz w:val="18"/>
          <w:szCs w:val="18"/>
        </w:rPr>
        <w:t>Przedszkole Samorządowe nr 2 w Strzelcach Krajeńskich, ul. Juliusza Słowackiego 19</w:t>
      </w:r>
      <w:r>
        <w:rPr>
          <w:i/>
          <w:sz w:val="18"/>
          <w:szCs w:val="18"/>
        </w:rPr>
        <w:t>;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kontaktowe Inspektora Ochrony Danych: Rafał Andrzejewski, </w:t>
      </w:r>
      <w:hyperlink r:id="rId2">
        <w:r>
          <w:rPr>
            <w:rStyle w:val="Czeinternetowe"/>
            <w:rFonts w:cs="Calibri" w:cstheme="minorHAnsi"/>
            <w:color w:val="auto"/>
            <w:sz w:val="18"/>
            <w:szCs w:val="18"/>
            <w:u w:val="none"/>
          </w:rPr>
          <w:t>iod.r.andrzejewski@szkoleniaprawnicze.com.pl</w:t>
        </w:r>
      </w:hyperlink>
      <w:r>
        <w:rPr>
          <w:rFonts w:cs="Calibri" w:cstheme="minorHAnsi"/>
          <w:sz w:val="18"/>
          <w:szCs w:val="18"/>
        </w:rPr>
        <w:t xml:space="preserve">, </w:t>
      </w:r>
      <w:r>
        <w:rPr>
          <w:rFonts w:eastAsia="Times New Roman" w:cs="Calibri" w:cstheme="minorHAnsi"/>
          <w:bCs/>
          <w:sz w:val="18"/>
          <w:szCs w:val="18"/>
          <w:lang w:eastAsia="pl-PL"/>
        </w:rPr>
        <w:t xml:space="preserve"> </w:t>
      </w:r>
      <w:r>
        <w:rPr>
          <w:sz w:val="18"/>
          <w:szCs w:val="18"/>
        </w:rPr>
        <w:t xml:space="preserve"> tel-504976690.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przetwarzane będą w celu: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851" w:hanging="42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prowadzenia ewidencji pracowników zgodnie z Kodeksem Pracy [przetwarzane dane: dane identyfikacyjne, dane adresowe, dane o wykształceniu, przebiegu pracy, absencji (urlopy, zwolnienia lekarskie, rehabilitacyjne, szkoleniowe i inne), dane o zakresie obowiązków, stawce wynagrodzenia, karach i nagrodach oraz inne dane zgodnie z Kodeksem Pracy, innymi ustawami i rozporządzeniami],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851" w:hanging="42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zgłoszenia pracownika i członków jego rodziny do ZUS, ich aktualizacja oraz przekazywanie informacji </w:t>
        <w:br/>
        <w:t>o zwolnieniach [dane identyfikacyjne, dane adresowe, dane o Oddziale NFZ oraz inne dane wymagane przez przepisy i w formularzach ZUS],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851" w:hanging="42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prowadzenia rozliczeń z pracownikami, naliczanie potrąceń, obliczanie składek ZUS, zapewnienie i rozliczanie świadczeń płacowych i pozapłacowych [dane identyfikacyjne, dane adresowe, dane kadrowe (wysługa lat pracy, stawka wynagrodzeń), dane o czasie pracy, przyznanych nagrodach, potrąceniach (benefity pracownicze, składki związkowe, zajęcia komornicze itp.), numery kont dla przelewów bankowych pracownika oraz inne dane wymagane przez przepisy i w formularzach urzędowych],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851" w:hanging="42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zatrudnienia i wykonywania obowiązków ustawowych i służbowych, w tym kontaktu przez Panią/Pana </w:t>
        <w:br/>
        <w:t>z kontrahentami i klientami, audytorami zewnętrznymi i zewnętrznymi, kontrolerami, a także okresowej oceny (dane wymagane zgodnie z Kodeksem Pracy, dane służące ewaluacji pracownika i wykonywanej pracy, dane identyfikacyjne – imię, nazwisko, stanowisko i służbowe dane kontaktowe, dane zawarte w obligatoryjnych oświadczeniach</w:t>
      </w:r>
      <w:bookmarkStart w:id="0" w:name="_Hlk523220369"/>
      <w:r>
        <w:rPr>
          <w:sz w:val="18"/>
          <w:szCs w:val="18"/>
        </w:rPr>
        <w:t>, dane zawarte w korespondencji z klientami i kontrahentami, notatkach służbowych i innej dokumentacji</w:t>
      </w:r>
      <w:bookmarkEnd w:id="0"/>
      <w:r>
        <w:rPr>
          <w:sz w:val="18"/>
          <w:szCs w:val="18"/>
        </w:rPr>
        <w:t xml:space="preserve"> prowadzonej u Administratora),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851" w:hanging="42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prowadzenia tablic ogłoszeń i gablot informacyjnych, stosowania imiennych tabliczek, przepustek, identyfikatorów i legitymacji, a także w celach informacyjnych, w szczególności w siedzibie, jednostkach organizacyjnych oraz na stronie internetowej Administratora (dane zgodnie z Kodeksem Pracy, innymi ustawami i rozporządzeniami, dane identyfikacyjne – m.in. imię, nazwisko, stanowisko, tytuł zawodowy i służbowe dane kontaktowe),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851" w:hanging="425"/>
        <w:contextualSpacing/>
        <w:jc w:val="both"/>
        <w:rPr>
          <w:sz w:val="18"/>
          <w:szCs w:val="18"/>
        </w:rPr>
      </w:pPr>
      <w:r>
        <w:rPr>
          <w:rFonts w:eastAsia="Times New Roman" w:cs="Calibri" w:cstheme="minorHAnsi"/>
          <w:sz w:val="18"/>
          <w:szCs w:val="18"/>
          <w:lang w:eastAsia="pl-PL"/>
        </w:rPr>
        <w:t xml:space="preserve">upublicznienia podstawowych danych osobowych pracownika, ściśle związanych z wykonywanymi obowiązkami służbowymi (imię i nazwisko, służbowy adres e-mail, służbowy numer telefonu, nazwa stanowiska) </w:t>
      </w:r>
      <w:r>
        <w:rPr>
          <w:rFonts w:eastAsia="Times New Roman" w:cs="Calibri" w:cstheme="minorHAnsi"/>
          <w:i/>
          <w:iCs/>
          <w:sz w:val="18"/>
          <w:szCs w:val="18"/>
          <w:lang w:eastAsia="pl-PL"/>
        </w:rPr>
        <w:t xml:space="preserve"> </w:t>
      </w:r>
      <w:r>
        <w:rPr>
          <w:rFonts w:eastAsia="Times New Roman" w:cs="Calibri" w:cstheme="minorHAnsi"/>
          <w:sz w:val="18"/>
          <w:szCs w:val="18"/>
          <w:lang w:eastAsia="pl-PL"/>
        </w:rPr>
        <w:t xml:space="preserve">co stanowi uzasadniony interes Administratora (art. 6 ust. 1 lit. f RODO);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851" w:hanging="42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udziału w szkoleniach, podnoszenia wiedzy i kwalifikacji zawodowych (dane wymagane zgodnie z Kodeksem Pracy, dane niezbędne do udziału, przeprowadzenia oraz ukończenia szkoleń itp. zdarzeń związanych </w:t>
        <w:br/>
        <w:t xml:space="preserve">z podnoszeniem kwalifikacji oraz ich dofinansowaniem i rozliczeniem),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851" w:hanging="42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przeprowadzania audytów i kontroli (wewnętrznych i zewnętrznych) u Administratora (dane niezbędne do przeprowadzenia audytu lub kontroli zgodnie z jej zakresem),</w:t>
      </w:r>
      <w:bookmarkStart w:id="1" w:name="_Hlk523246412"/>
      <w:bookmarkEnd w:id="1"/>
    </w:p>
    <w:p>
      <w:pPr>
        <w:pStyle w:val="ListParagraph"/>
        <w:numPr>
          <w:ilvl w:val="1"/>
          <w:numId w:val="1"/>
        </w:numPr>
        <w:spacing w:lineRule="auto" w:line="240" w:before="0" w:after="0"/>
        <w:ind w:left="851" w:hanging="42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zorganizowania oraz rozliczenia delegacji (dane wymagane do zorganizowania oraz rozliczenia delegacji), podróży służbowych i eventów organizowanych przez lub na zlecenie Administratora,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851" w:hanging="42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uzyskania świadczeń z ZFŚS (dane zawarte we wniosku o przyznanie świadczenia oraz w przedstawianych dokumentach),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851" w:hanging="42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monitoringu wizyjnego prowadzonego przez Administratora, którego szczegółowe cele zostały opisane </w:t>
        <w:br/>
        <w:t xml:space="preserve">w ogólnym obowiązku dotyczącym monitoringu wizyjnego u Administratora (wizerunek </w:t>
      </w:r>
      <w:bookmarkStart w:id="2" w:name="_Hlk523246325"/>
      <w:r>
        <w:rPr>
          <w:sz w:val="18"/>
          <w:szCs w:val="18"/>
        </w:rPr>
        <w:t>i inne dane, jakie mogą zostać zebrane przez system monitoringu wizyjnego</w:t>
      </w:r>
      <w:bookmarkEnd w:id="2"/>
      <w:r>
        <w:rPr>
          <w:sz w:val="18"/>
          <w:szCs w:val="18"/>
        </w:rPr>
        <w:t>), *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851" w:hanging="42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monitoringu poczty elektronicznej, sprzętu służbowego i protokołów przeglądania sieci komputerowych i innych narzędzi pracy prowadzonego przez Administratora, prowadzonych w celu zapewnienia organizacji pracy umożliwiającej pełne wykorzystanie czasu pracy oraz właściwe użytkowanie udostępnionych pracownikowi narzędzi pracy (dane związane z korzystaniem z urządzeń i systemów objętych monitoringiem), *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851" w:hanging="42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rejestrowania połączeń telefonicznych  w celu zapewnienia organizacji pracy umożliwiającej pełne wykorzystanie czasu pracy oraz właściwe użytkowanie udostępnionych pracownikowi narzędzi pracy (dane związane z korzystaniem z urządzeń i systemów objętych monitoringiem, *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851" w:hanging="42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archiwizowania dokumentacji zgodnie z przepisami prawa,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851" w:hanging="42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ustalenia, dochodzenia i obrony przed roszczeniami (dane w zakresie niezbędnym do zrealizowania tego celu),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851" w:hanging="425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innych celach, na jakie została udzielona odrębna zgoda (w zakresie danych objętych zgodą oraz danych, których przetwarzanie w danym celu jest usankcjonowane inną podstawą prawną).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Podstawą przetwarzania Pani/Pana danych osobowych jest art. 6 ust. 1 lit. a, b, c, e, f i art. 9 ust. 2 a, b, f, 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1, dalej: RODO) oraz inne akty prawne, w szczególności ustawa z dnia 26 czerwca 1974 r. – Kodeks pracy wraz z aktami wykonawczymi, ustawa z dnia 15 kwietnia 2011 r. o działalności leczniczej wraz z aktami wykonawczymi, ustawa z dnia 23 kwietnia 1964 r. – Kodeks cywilny wraz z aktami wykonawczymi, ustawa z dnia 24 kwietnia 2003 r. </w:t>
        <w:br/>
        <w:t xml:space="preserve">o działalności pożytku publicznego i o wolontariacie wraz z aktami wykonawczymi, ustawa z dnia 27 sierpnia 1997 r. </w:t>
        <w:br/>
        <w:t>o rehabilitacji zawodowej i społecznej oraz zatrudnianiu osób niepełnosprawnych wraz z aktami wykonawczymi, ustawa z dnia 13 października 1998 r. o systemie ubezpieczeń społecznych wraz z aktami wykonawczymi, ustawa z dnia 4 marca 1994 r. o zakładowym funduszu świadczeń socjalnych, ustawa z dnia 27 sierpnia 2004 r. o świadczeniach opieki zdrowotnej finansowanych ze środków publicznych wraz z aktami wykonawczymi.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mogą być przetwarzane również przez podmioty, z którymi Administrator zawarł umowy powierzenia przetwarzania danych osobowych lub którym udostępnia dane osobowe, w szczególności w zakresie obsługi informatycznej, prawnej, kadrowej, księgowej, BHP, ochrony osób i mienia lub ochrony danych osobowych, wewnętrznym i zewnętrznym audytorom i kontrolerom, organy ścigania, organy kontrolne, organy podatkowe, organy systemu ubezpieczeń społecznych i Narodowy Fundusz Zdrowia.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Administrator nie zamierza przekazywać Pani/Pana danych do państw trzecich ani organizacji międzynarodowych.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osobowe zostały przekazane Administratorowi bezpośrednio przez Panią/Pana. W niektórych przypadkach Administrator może otrzymać Pani/Pana dane osobowe również od organów administracji, organów ścigania, wymiaru sprawiedliwości, placówek medycznych lub innych podmiotów – w zakresie przewidzianym przepisami, wynikającym z umowy lub udzielonej zgody.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Podanie przez Panią/Pana danych osobowych wskazanych w Kodeksie Pracy jest niezbędne do zawarcia umowy i wynika z przepisów prawa; w przypadku niepodania tych danych, zawarcie umowy jest niemożliwe.</w:t>
      </w:r>
      <w:r>
        <w:rPr>
          <w:rFonts w:eastAsia="Times New Roman" w:cs="Times New Roman"/>
          <w:sz w:val="18"/>
          <w:szCs w:val="18"/>
          <w:lang w:bidi="en-US"/>
        </w:rPr>
        <w:t xml:space="preserve"> Podanie niektórych danych jest niezbędne do wykonywania przez Administratora jego obowiązków. </w:t>
      </w:r>
      <w:r>
        <w:rPr>
          <w:sz w:val="18"/>
          <w:szCs w:val="18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 zależności od podstawy przetwarzania, posiada Pani/Pan prawo do:</w:t>
      </w:r>
    </w:p>
    <w:p>
      <w:pPr>
        <w:pStyle w:val="Normal"/>
        <w:numPr>
          <w:ilvl w:val="0"/>
          <w:numId w:val="2"/>
        </w:numPr>
        <w:spacing w:before="0" w:after="0"/>
        <w:ind w:left="1434" w:hanging="357"/>
        <w:jc w:val="both"/>
        <w:rPr>
          <w:rFonts w:ascii="Calibri" w:hAnsi="Calibri" w:eastAsia="Calibri" w:cs="Arial"/>
          <w:bCs/>
          <w:sz w:val="18"/>
          <w:szCs w:val="18"/>
        </w:rPr>
      </w:pPr>
      <w:r>
        <w:rPr>
          <w:rFonts w:eastAsia="Calibri" w:cs="Arial"/>
          <w:bCs/>
          <w:sz w:val="18"/>
          <w:szCs w:val="18"/>
        </w:rPr>
        <w:t>na podstawie art. 15 RODO prawo dostępu do danych osobowych Pani/Pana dotyczących, w tym prawo do uzyskania kopii danych;</w:t>
      </w:r>
    </w:p>
    <w:p>
      <w:pPr>
        <w:pStyle w:val="Normal"/>
        <w:numPr>
          <w:ilvl w:val="0"/>
          <w:numId w:val="2"/>
        </w:numPr>
        <w:spacing w:before="0" w:after="0"/>
        <w:ind w:left="1434" w:hanging="357"/>
        <w:jc w:val="both"/>
        <w:rPr>
          <w:rFonts w:ascii="Calibri" w:hAnsi="Calibri" w:eastAsia="Calibri" w:cs="Arial"/>
          <w:bCs/>
          <w:sz w:val="18"/>
          <w:szCs w:val="18"/>
        </w:rPr>
      </w:pPr>
      <w:r>
        <w:rPr>
          <w:rFonts w:eastAsia="Calibri" w:cs="Arial"/>
          <w:bCs/>
          <w:sz w:val="18"/>
          <w:szCs w:val="18"/>
        </w:rPr>
        <w:t>na podstawie art. 16 RODO prawo do żądania sprostowania (poprawienia) danych osobowych;</w:t>
      </w:r>
    </w:p>
    <w:p>
      <w:pPr>
        <w:pStyle w:val="Normal"/>
        <w:numPr>
          <w:ilvl w:val="0"/>
          <w:numId w:val="2"/>
        </w:numPr>
        <w:spacing w:before="0" w:after="0"/>
        <w:ind w:left="1434" w:hanging="357"/>
        <w:jc w:val="both"/>
        <w:rPr>
          <w:rFonts w:ascii="Calibri" w:hAnsi="Calibri" w:eastAsia="Calibri" w:cs="Arial"/>
          <w:bCs/>
          <w:sz w:val="18"/>
          <w:szCs w:val="18"/>
        </w:rPr>
      </w:pPr>
      <w:r>
        <w:rPr>
          <w:rFonts w:eastAsia="Calibri" w:cs="Arial"/>
          <w:bCs/>
          <w:sz w:val="18"/>
          <w:szCs w:val="18"/>
        </w:rPr>
        <w:t xml:space="preserve">prawo do usunięcia danych – przysługuje w ramach przesłanek i na warunkach określonych w art. 17 RODO, </w:t>
      </w:r>
    </w:p>
    <w:p>
      <w:pPr>
        <w:pStyle w:val="Normal"/>
        <w:numPr>
          <w:ilvl w:val="0"/>
          <w:numId w:val="2"/>
        </w:numPr>
        <w:spacing w:before="0" w:after="0"/>
        <w:ind w:left="1434" w:hanging="357"/>
        <w:jc w:val="both"/>
        <w:rPr>
          <w:rFonts w:ascii="Calibri" w:hAnsi="Calibri" w:eastAsia="Calibri" w:cs="Arial"/>
          <w:bCs/>
          <w:sz w:val="18"/>
          <w:szCs w:val="18"/>
        </w:rPr>
      </w:pPr>
      <w:r>
        <w:rPr>
          <w:rFonts w:eastAsia="Calibri" w:cs="Arial"/>
          <w:bCs/>
          <w:sz w:val="18"/>
          <w:szCs w:val="18"/>
        </w:rPr>
        <w:t>prawo ograniczenia przetwarzania – przysługuje w ramach przesłanek i na warunkach określonych w art. 18 RODO,</w:t>
      </w:r>
    </w:p>
    <w:p>
      <w:pPr>
        <w:pStyle w:val="Normal"/>
        <w:numPr>
          <w:ilvl w:val="0"/>
          <w:numId w:val="2"/>
        </w:numPr>
        <w:spacing w:before="0" w:after="0"/>
        <w:ind w:left="1434" w:hanging="357"/>
        <w:jc w:val="both"/>
        <w:rPr>
          <w:rFonts w:ascii="Calibri" w:hAnsi="Calibri" w:eastAsia="Calibri" w:cs="Arial"/>
          <w:bCs/>
          <w:sz w:val="18"/>
          <w:szCs w:val="18"/>
        </w:rPr>
      </w:pPr>
      <w:r>
        <w:rPr>
          <w:rFonts w:eastAsia="Calibri" w:cs="Arial"/>
          <w:bCs/>
          <w:sz w:val="18"/>
          <w:szCs w:val="18"/>
        </w:rPr>
        <w:t>prawo do przenoszenia danych osobowych – przysługuje w ramach przesłanek i na warunkach określonych w art. 20 RODO,</w:t>
      </w:r>
    </w:p>
    <w:p>
      <w:pPr>
        <w:pStyle w:val="Normal"/>
        <w:numPr>
          <w:ilvl w:val="0"/>
          <w:numId w:val="2"/>
        </w:numPr>
        <w:spacing w:before="0" w:after="0"/>
        <w:ind w:left="1434" w:hanging="357"/>
        <w:jc w:val="both"/>
        <w:rPr>
          <w:rFonts w:ascii="Calibri" w:hAnsi="Calibri" w:eastAsia="Calibri" w:cs="Arial"/>
          <w:bCs/>
          <w:sz w:val="18"/>
          <w:szCs w:val="18"/>
        </w:rPr>
      </w:pPr>
      <w:r>
        <w:rPr>
          <w:rFonts w:eastAsia="Calibri" w:cs="Arial"/>
          <w:bCs/>
          <w:sz w:val="18"/>
          <w:szCs w:val="18"/>
        </w:rPr>
        <w:t>prawo wniesienia sprzeciwu wobec przetwarzania – przysługuje w ramach przesłanek i na warunkach określonych w art. 21 RODO,</w:t>
      </w:r>
    </w:p>
    <w:p>
      <w:pPr>
        <w:pStyle w:val="Normal"/>
        <w:numPr>
          <w:ilvl w:val="0"/>
          <w:numId w:val="2"/>
        </w:numPr>
        <w:spacing w:before="0" w:after="0"/>
        <w:ind w:left="1434" w:hanging="357"/>
        <w:jc w:val="both"/>
        <w:rPr>
          <w:rFonts w:ascii="Calibri" w:hAnsi="Calibri" w:eastAsia="Calibri" w:cs="Arial"/>
          <w:bCs/>
          <w:sz w:val="18"/>
          <w:szCs w:val="18"/>
        </w:rPr>
      </w:pPr>
      <w:r>
        <w:rPr>
          <w:rFonts w:eastAsia="Calibri" w:cs="Arial"/>
          <w:bCs/>
          <w:sz w:val="18"/>
          <w:szCs w:val="18"/>
        </w:rPr>
        <w:t xml:space="preserve">prawo wniesienia skargi do organu nadzorczego (Prezes Urzędu Ochrony Danych Osobowych), </w:t>
      </w:r>
      <w:bookmarkStart w:id="3" w:name="_Hlk14283109"/>
      <w:bookmarkEnd w:id="3"/>
    </w:p>
    <w:p>
      <w:pPr>
        <w:pStyle w:val="Normal"/>
        <w:numPr>
          <w:ilvl w:val="0"/>
          <w:numId w:val="2"/>
        </w:numPr>
        <w:spacing w:before="0" w:after="0"/>
        <w:ind w:left="1434" w:hanging="357"/>
        <w:jc w:val="both"/>
        <w:rPr>
          <w:rFonts w:ascii="Calibri" w:hAnsi="Calibri" w:eastAsia="Calibri" w:cs="Arial"/>
          <w:bCs/>
          <w:sz w:val="18"/>
          <w:szCs w:val="18"/>
        </w:rPr>
      </w:pPr>
      <w:r>
        <w:rPr>
          <w:rFonts w:eastAsia="Times New Roman" w:cs="Calibri"/>
          <w:sz w:val="18"/>
          <w:szCs w:val="18"/>
          <w:lang w:eastAsia="pl-PL"/>
        </w:rPr>
        <w:t>cofnięcia zgody na przetwarzanie danych osobowych (W przypadku przetwarzania danych osobowych na podstawie przesłanek zawartych w przepisach art. 6 ust. 1 lit. a i art. 9 ust. 2 lit. a RODO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  <w:bookmarkStart w:id="4" w:name="_Hlk7376800"/>
      <w:bookmarkEnd w:id="4"/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nie podlegają zautomatyzowanemu podejmowaniu decyzji, w tym profilowaniu.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osobowe będą przechowywane przez czas trwania umowy oraz przez wymagany </w:t>
        <w:br/>
        <w:t xml:space="preserve">w świetle obowiązującego prawa okres po jej wygaśnięciu, w celach podatkowych, archiwizowania danych lub dochodzenia roszczeń. </w:t>
      </w:r>
    </w:p>
    <w:p>
      <w:pPr>
        <w:pStyle w:val="Normal"/>
        <w:spacing w:before="0" w:after="0"/>
        <w:ind w:left="426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bidi w:val="0"/>
        <w:spacing w:before="0" w:after="12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13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6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8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5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2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28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Calibri" w:hAnsi="Calibri" w:eastAsia="Calibri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3614"/>
    <w:pPr>
      <w:widowControl/>
      <w:bidi w:val="0"/>
      <w:spacing w:before="0" w:after="12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8f6d29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f0eb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f0eb0"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73c8b"/>
    <w:pPr>
      <w:spacing w:lineRule="auto" w:line="259" w:before="0" w:after="160"/>
      <w:ind w:left="720" w:hanging="0"/>
      <w:contextualSpacing/>
      <w:jc w:val="left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f0eb0"/>
    <w:pPr>
      <w:spacing w:before="0" w:after="160"/>
      <w:jc w:val="left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r.andrzejewski@szkoleniaprawnicze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LibreOffice/7.0.3.1$Windows_X86_64 LibreOffice_project/d7547858d014d4cf69878db179d326fc3483e082</Application>
  <Pages>2</Pages>
  <Words>1221</Words>
  <Characters>8021</Characters>
  <CharactersWithSpaces>9199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2020-08-02T18:28:00Z</dcterms:created>
  <dc:creator>RAFAŁ ANDRZEJEWSKI</dc:creator>
  <dc:description/>
  <dc:language>pl-PL</dc:language>
  <cp:lastModifiedBy/>
  <dcterms:modified xsi:type="dcterms:W3CDTF">2022-10-26T07:51:37Z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